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4E" w:rsidRPr="002A7E65" w:rsidRDefault="002A7E65" w:rsidP="002A7E6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E65">
        <w:rPr>
          <w:rFonts w:ascii="Times New Roman" w:hAnsi="Times New Roman"/>
          <w:b/>
          <w:sz w:val="28"/>
          <w:szCs w:val="28"/>
        </w:rPr>
        <w:t>Темы контрольных работ по дисциплине</w:t>
      </w:r>
    </w:p>
    <w:p w:rsidR="002A7E65" w:rsidRPr="002A7E65" w:rsidRDefault="002A7E65" w:rsidP="002A7E6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E65">
        <w:rPr>
          <w:rFonts w:ascii="Times New Roman" w:hAnsi="Times New Roman"/>
          <w:b/>
          <w:sz w:val="28"/>
          <w:szCs w:val="28"/>
        </w:rPr>
        <w:t>Корпоративные финансы</w:t>
      </w:r>
    </w:p>
    <w:p w:rsidR="002A7E65" w:rsidRPr="002A7E65" w:rsidRDefault="002A7E65" w:rsidP="002A7E65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A7E65">
        <w:rPr>
          <w:sz w:val="28"/>
          <w:szCs w:val="28"/>
        </w:rPr>
        <w:t>Перспективы развития финансовой системы в едином комплексе смешанной экономики.</w:t>
      </w:r>
    </w:p>
    <w:p w:rsidR="002A7E65" w:rsidRPr="002A7E65" w:rsidRDefault="002A7E65" w:rsidP="002A7E65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A7E65">
        <w:rPr>
          <w:sz w:val="28"/>
          <w:szCs w:val="28"/>
        </w:rPr>
        <w:t>Влияние структуры капитала на стоимость компании.</w:t>
      </w:r>
    </w:p>
    <w:p w:rsidR="002A7E65" w:rsidRPr="002A7E65" w:rsidRDefault="002A7E65" w:rsidP="002A7E65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A7E65">
        <w:rPr>
          <w:sz w:val="28"/>
          <w:szCs w:val="28"/>
        </w:rPr>
        <w:t>Анализ инвестиционной привлекательности организации.</w:t>
      </w:r>
    </w:p>
    <w:p w:rsidR="002A7E65" w:rsidRPr="002A7E65" w:rsidRDefault="002A7E65" w:rsidP="002A7E65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A7E65">
        <w:rPr>
          <w:sz w:val="28"/>
          <w:szCs w:val="28"/>
        </w:rPr>
        <w:t>Анализ финансовой устойчивости организации.</w:t>
      </w:r>
    </w:p>
    <w:p w:rsidR="002A7E65" w:rsidRPr="002A7E65" w:rsidRDefault="002A7E65" w:rsidP="002A7E65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A7E65">
        <w:rPr>
          <w:sz w:val="28"/>
          <w:szCs w:val="28"/>
        </w:rPr>
        <w:t>Дивидендная политика организации.</w:t>
      </w:r>
    </w:p>
    <w:p w:rsidR="002A7E65" w:rsidRPr="002A7E65" w:rsidRDefault="002A7E65" w:rsidP="002A7E65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A7E65">
        <w:rPr>
          <w:sz w:val="28"/>
          <w:szCs w:val="28"/>
        </w:rPr>
        <w:t>Стоимость капитала и принятие финансовых решений.</w:t>
      </w:r>
    </w:p>
    <w:p w:rsidR="002A7E65" w:rsidRPr="002A7E65" w:rsidRDefault="002A7E65" w:rsidP="002A7E65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A7E65">
        <w:rPr>
          <w:sz w:val="28"/>
          <w:szCs w:val="28"/>
        </w:rPr>
        <w:t>Собственный капитал организации: состав, источники и процедуры формирования.</w:t>
      </w:r>
    </w:p>
    <w:p w:rsidR="002A7E65" w:rsidRPr="002A7E65" w:rsidRDefault="002A7E65" w:rsidP="002A7E65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A7E65">
        <w:rPr>
          <w:sz w:val="28"/>
          <w:szCs w:val="28"/>
        </w:rPr>
        <w:t>Заемный капитал организации и механизмы его привлечения на финансовых рынках.</w:t>
      </w:r>
    </w:p>
    <w:p w:rsidR="002A7E65" w:rsidRPr="002A7E65" w:rsidRDefault="002A7E65" w:rsidP="002A7E65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A7E65">
        <w:rPr>
          <w:sz w:val="28"/>
          <w:szCs w:val="28"/>
        </w:rPr>
        <w:t xml:space="preserve">Управление </w:t>
      </w:r>
      <w:proofErr w:type="spellStart"/>
      <w:r w:rsidRPr="002A7E65">
        <w:rPr>
          <w:sz w:val="28"/>
          <w:szCs w:val="28"/>
        </w:rPr>
        <w:t>внеоборотными</w:t>
      </w:r>
      <w:proofErr w:type="spellEnd"/>
      <w:r w:rsidRPr="002A7E65">
        <w:rPr>
          <w:sz w:val="28"/>
          <w:szCs w:val="28"/>
        </w:rPr>
        <w:t xml:space="preserve"> (долгосрочными) активами организации.</w:t>
      </w:r>
    </w:p>
    <w:p w:rsidR="002A7E65" w:rsidRPr="002A7E65" w:rsidRDefault="002A7E65" w:rsidP="002A7E65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A7E65">
        <w:rPr>
          <w:sz w:val="28"/>
          <w:szCs w:val="28"/>
        </w:rPr>
        <w:t>Управление дебиторской задолженностью.</w:t>
      </w:r>
    </w:p>
    <w:p w:rsidR="002A7E65" w:rsidRPr="002A7E65" w:rsidRDefault="002A7E65" w:rsidP="002A7E65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A7E65">
        <w:rPr>
          <w:sz w:val="28"/>
          <w:szCs w:val="28"/>
        </w:rPr>
        <w:t>Управление денежными потоками.</w:t>
      </w:r>
    </w:p>
    <w:p w:rsidR="002A7E65" w:rsidRPr="002A7E65" w:rsidRDefault="002A7E65" w:rsidP="002A7E65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A7E65">
        <w:rPr>
          <w:sz w:val="28"/>
          <w:szCs w:val="28"/>
        </w:rPr>
        <w:t>Управление денежными средствами.</w:t>
      </w:r>
    </w:p>
    <w:p w:rsidR="002A7E65" w:rsidRPr="002A7E65" w:rsidRDefault="002A7E65" w:rsidP="002A7E65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A7E65">
        <w:rPr>
          <w:sz w:val="28"/>
          <w:szCs w:val="28"/>
        </w:rPr>
        <w:t>Управление затратами организации.</w:t>
      </w:r>
    </w:p>
    <w:p w:rsidR="002A7E65" w:rsidRPr="002A7E65" w:rsidRDefault="002A7E65" w:rsidP="002A7E65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A7E65">
        <w:rPr>
          <w:sz w:val="28"/>
          <w:szCs w:val="28"/>
        </w:rPr>
        <w:t>Управление ликвидностью и платежеспособностью организации.</w:t>
      </w:r>
    </w:p>
    <w:p w:rsidR="002A7E65" w:rsidRPr="002A7E65" w:rsidRDefault="002A7E65" w:rsidP="002A7E65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A7E65">
        <w:rPr>
          <w:sz w:val="28"/>
          <w:szCs w:val="28"/>
        </w:rPr>
        <w:t>Управление оборотным капиталом как способ повышения эффективности деятельности организации.</w:t>
      </w:r>
    </w:p>
    <w:p w:rsidR="002A7E65" w:rsidRPr="002A7E65" w:rsidRDefault="002A7E65" w:rsidP="002A7E65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A7E65">
        <w:rPr>
          <w:sz w:val="28"/>
          <w:szCs w:val="28"/>
        </w:rPr>
        <w:t>Управление финансовыми активами организации</w:t>
      </w:r>
    </w:p>
    <w:p w:rsidR="002A7E65" w:rsidRPr="002A7E65" w:rsidRDefault="002A7E65" w:rsidP="002A7E65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A7E65">
        <w:rPr>
          <w:sz w:val="28"/>
          <w:szCs w:val="28"/>
        </w:rPr>
        <w:t>Управление финансовыми результатами организации</w:t>
      </w:r>
    </w:p>
    <w:p w:rsidR="002A7E65" w:rsidRPr="002A7E65" w:rsidRDefault="002A7E65">
      <w:pPr>
        <w:rPr>
          <w:lang/>
        </w:rPr>
      </w:pPr>
    </w:p>
    <w:sectPr w:rsidR="002A7E65" w:rsidRPr="002A7E65" w:rsidSect="00D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55FB7"/>
    <w:multiLevelType w:val="multilevel"/>
    <w:tmpl w:val="D9948980"/>
    <w:lvl w:ilvl="0">
      <w:start w:val="1"/>
      <w:numFmt w:val="decimal"/>
      <w:pStyle w:val="a"/>
      <w:suff w:val="space"/>
      <w:lvlText w:val="%1."/>
      <w:lvlJc w:val="left"/>
      <w:pPr>
        <w:ind w:left="247" w:hanging="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revisionView w:inkAnnotations="0"/>
  <w:defaultTabStop w:val="708"/>
  <w:characterSpacingControl w:val="doNotCompress"/>
  <w:compat/>
  <w:rsids>
    <w:rsidRoot w:val="002A7E65"/>
    <w:rsid w:val="0003521F"/>
    <w:rsid w:val="000906D8"/>
    <w:rsid w:val="000A5D48"/>
    <w:rsid w:val="000C4CBF"/>
    <w:rsid w:val="000D70FA"/>
    <w:rsid w:val="00123676"/>
    <w:rsid w:val="001D22A7"/>
    <w:rsid w:val="002022D3"/>
    <w:rsid w:val="002031F3"/>
    <w:rsid w:val="002946C6"/>
    <w:rsid w:val="002A7E65"/>
    <w:rsid w:val="002C4883"/>
    <w:rsid w:val="002D7266"/>
    <w:rsid w:val="00377F53"/>
    <w:rsid w:val="00382AC4"/>
    <w:rsid w:val="003B2F84"/>
    <w:rsid w:val="003F4281"/>
    <w:rsid w:val="004066ED"/>
    <w:rsid w:val="00453CD0"/>
    <w:rsid w:val="004876A0"/>
    <w:rsid w:val="004A3EE9"/>
    <w:rsid w:val="004D2BE2"/>
    <w:rsid w:val="00541F08"/>
    <w:rsid w:val="005A460F"/>
    <w:rsid w:val="005C086A"/>
    <w:rsid w:val="005C46AA"/>
    <w:rsid w:val="00656020"/>
    <w:rsid w:val="00662D28"/>
    <w:rsid w:val="00670364"/>
    <w:rsid w:val="0069185B"/>
    <w:rsid w:val="006F5096"/>
    <w:rsid w:val="0072229F"/>
    <w:rsid w:val="0077458B"/>
    <w:rsid w:val="007F5B23"/>
    <w:rsid w:val="00880131"/>
    <w:rsid w:val="0093354F"/>
    <w:rsid w:val="00977681"/>
    <w:rsid w:val="00981DDA"/>
    <w:rsid w:val="0098369E"/>
    <w:rsid w:val="00995857"/>
    <w:rsid w:val="009B41AF"/>
    <w:rsid w:val="009C0B21"/>
    <w:rsid w:val="009C7ACC"/>
    <w:rsid w:val="00A16945"/>
    <w:rsid w:val="00A33AF1"/>
    <w:rsid w:val="00A44424"/>
    <w:rsid w:val="00A4492A"/>
    <w:rsid w:val="00A7777B"/>
    <w:rsid w:val="00AE7F49"/>
    <w:rsid w:val="00B06540"/>
    <w:rsid w:val="00B129C3"/>
    <w:rsid w:val="00B73AB9"/>
    <w:rsid w:val="00BB3F16"/>
    <w:rsid w:val="00BD04EB"/>
    <w:rsid w:val="00BF5E48"/>
    <w:rsid w:val="00C77947"/>
    <w:rsid w:val="00D1256E"/>
    <w:rsid w:val="00D17FA2"/>
    <w:rsid w:val="00D377E3"/>
    <w:rsid w:val="00D506F9"/>
    <w:rsid w:val="00DA236E"/>
    <w:rsid w:val="00DC594E"/>
    <w:rsid w:val="00DE3CFD"/>
    <w:rsid w:val="00DF3A1C"/>
    <w:rsid w:val="00E52AE9"/>
    <w:rsid w:val="00E6254F"/>
    <w:rsid w:val="00E62768"/>
    <w:rsid w:val="00F07194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76A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умерованный многоуровневый список"/>
    <w:basedOn w:val="a4"/>
    <w:link w:val="a5"/>
    <w:qFormat/>
    <w:rsid w:val="002A7E65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5">
    <w:name w:val="Нумерованный многоуровневый список Знак"/>
    <w:basedOn w:val="a1"/>
    <w:link w:val="a"/>
    <w:rsid w:val="002A7E65"/>
    <w:rPr>
      <w:rFonts w:ascii="Times New Roman" w:eastAsia="Times New Roman" w:hAnsi="Times New Roman"/>
      <w:sz w:val="24"/>
      <w:szCs w:val="24"/>
      <w:lang/>
    </w:rPr>
  </w:style>
  <w:style w:type="paragraph" w:styleId="a4">
    <w:name w:val="List Paragraph"/>
    <w:basedOn w:val="a0"/>
    <w:uiPriority w:val="34"/>
    <w:qFormat/>
    <w:rsid w:val="002A7E65"/>
    <w:pPr>
      <w:ind w:left="720"/>
      <w:contextualSpacing/>
    </w:pPr>
  </w:style>
  <w:style w:type="paragraph" w:styleId="a6">
    <w:name w:val="header"/>
    <w:basedOn w:val="a0"/>
    <w:link w:val="a7"/>
    <w:rsid w:val="002A7E65"/>
    <w:pPr>
      <w:tabs>
        <w:tab w:val="center" w:pos="4677"/>
        <w:tab w:val="right" w:pos="9355"/>
      </w:tabs>
      <w:spacing w:after="0" w:line="240" w:lineRule="auto"/>
      <w:ind w:firstLine="36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1"/>
    <w:link w:val="a6"/>
    <w:rsid w:val="002A7E65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TRListNum">
    <w:name w:val="OTR_List_Num"/>
    <w:basedOn w:val="a0"/>
    <w:rsid w:val="002A7E65"/>
    <w:pPr>
      <w:numPr>
        <w:numId w:val="3"/>
      </w:numPr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1</cp:revision>
  <dcterms:created xsi:type="dcterms:W3CDTF">2017-02-09T09:44:00Z</dcterms:created>
  <dcterms:modified xsi:type="dcterms:W3CDTF">2017-02-09T09:47:00Z</dcterms:modified>
</cp:coreProperties>
</file>